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6166" w:rsidRDefault="00E40F16" w:rsidP="00C243E2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4981575" cy="1028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66" w:rsidRPr="00690875" w:rsidRDefault="00756166" w:rsidP="00094BB2">
      <w:pPr>
        <w:pStyle w:val="Zhlav"/>
        <w:jc w:val="center"/>
        <w:rPr>
          <w:b/>
          <w:bCs/>
          <w:sz w:val="32"/>
          <w:szCs w:val="32"/>
        </w:rPr>
      </w:pPr>
      <w:r w:rsidRPr="00690875">
        <w:rPr>
          <w:b/>
          <w:bCs/>
          <w:sz w:val="32"/>
          <w:szCs w:val="32"/>
        </w:rPr>
        <w:t>PROJEKT „MÍSTNÍ AKČNÍ PLÁN ROZVOJE VZDĚLÁVÁNÍ SO ORP PÍSEK“</w:t>
      </w:r>
    </w:p>
    <w:p w:rsidR="00756166" w:rsidRDefault="00756166" w:rsidP="00094B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sz w:val="20"/>
          <w:szCs w:val="20"/>
        </w:rPr>
        <w:t xml:space="preserve">         </w:t>
      </w:r>
      <w:proofErr w:type="spellStart"/>
      <w:proofErr w:type="gramStart"/>
      <w:r>
        <w:rPr>
          <w:sz w:val="20"/>
          <w:szCs w:val="20"/>
        </w:rPr>
        <w:t>Reg</w:t>
      </w:r>
      <w:proofErr w:type="gramEnd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č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CZ.02.3.68/0.0/0.0/15_005/0000020</w:t>
      </w:r>
    </w:p>
    <w:p w:rsidR="00756166" w:rsidRPr="000B2839" w:rsidRDefault="00E40F16" w:rsidP="00CC7B5F">
      <w:pPr>
        <w:rPr>
          <w:rFonts w:cs="Times New Roman"/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4406900</wp:posOffset>
            </wp:positionH>
            <wp:positionV relativeFrom="margin">
              <wp:posOffset>1967230</wp:posOffset>
            </wp:positionV>
            <wp:extent cx="948055" cy="690880"/>
            <wp:effectExtent l="0" t="0" r="444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6908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166" w:rsidRDefault="00756166" w:rsidP="00EC42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2839">
        <w:rPr>
          <w:rFonts w:ascii="Times New Roman" w:hAnsi="Times New Roman" w:cs="Times New Roman"/>
          <w:b/>
          <w:bCs/>
          <w:sz w:val="28"/>
          <w:szCs w:val="28"/>
        </w:rPr>
        <w:t>Základní informace o projektu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756166" w:rsidRPr="00397967" w:rsidRDefault="00756166" w:rsidP="003979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166" w:rsidRPr="00E4697B" w:rsidRDefault="00756166" w:rsidP="00E4697B">
      <w:pPr>
        <w:pStyle w:val="Bezmezer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7B">
        <w:rPr>
          <w:rFonts w:ascii="Times New Roman" w:hAnsi="Times New Roman" w:cs="Times New Roman"/>
          <w:b/>
          <w:bCs/>
          <w:sz w:val="24"/>
          <w:szCs w:val="24"/>
        </w:rPr>
        <w:t>Stručný obsah</w:t>
      </w:r>
      <w:r w:rsidRPr="00E46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166" w:rsidRPr="006F0B83" w:rsidRDefault="00756166" w:rsidP="00E4697B">
      <w:pPr>
        <w:pStyle w:val="Bezmezer1"/>
        <w:jc w:val="both"/>
        <w:rPr>
          <w:rFonts w:ascii="Times New Roman" w:hAnsi="Times New Roman" w:cs="Times New Roman"/>
        </w:rPr>
      </w:pPr>
      <w:r w:rsidRPr="006F0B83">
        <w:rPr>
          <w:rFonts w:ascii="Times New Roman" w:hAnsi="Times New Roman" w:cs="Times New Roman"/>
        </w:rPr>
        <w:t xml:space="preserve">Realizací projektu dojde k systémovému zlepšení kvality vzdělávání v mateřských a základních školách na území správního obvodu obce s rozšířenou působností Písek (dále SO ORP Písek). Za tímto účelem </w:t>
      </w:r>
      <w:proofErr w:type="gramStart"/>
      <w:r w:rsidRPr="006F0B83">
        <w:rPr>
          <w:rFonts w:ascii="Times New Roman" w:hAnsi="Times New Roman" w:cs="Times New Roman"/>
        </w:rPr>
        <w:t xml:space="preserve">bude </w:t>
      </w:r>
      <w:r>
        <w:rPr>
          <w:rFonts w:ascii="Times New Roman" w:hAnsi="Times New Roman" w:cs="Times New Roman"/>
        </w:rPr>
        <w:t xml:space="preserve">     </w:t>
      </w:r>
      <w:r w:rsidRPr="006F0B83">
        <w:rPr>
          <w:rFonts w:ascii="Times New Roman" w:hAnsi="Times New Roman" w:cs="Times New Roman"/>
        </w:rPr>
        <w:t>v partnerství</w:t>
      </w:r>
      <w:proofErr w:type="gramEnd"/>
      <w:r w:rsidRPr="006F0B83">
        <w:rPr>
          <w:rFonts w:ascii="Times New Roman" w:hAnsi="Times New Roman" w:cs="Times New Roman"/>
        </w:rPr>
        <w:t xml:space="preserve"> vytvořen místní akční plán vzdělávání (MAP) </w:t>
      </w:r>
      <w:r>
        <w:rPr>
          <w:rFonts w:ascii="Times New Roman" w:hAnsi="Times New Roman" w:cs="Times New Roman"/>
        </w:rPr>
        <w:t>P</w:t>
      </w:r>
      <w:r w:rsidRPr="006F0B83">
        <w:rPr>
          <w:rFonts w:ascii="Times New Roman" w:hAnsi="Times New Roman" w:cs="Times New Roman"/>
        </w:rPr>
        <w:t>ísecka pro řešení místně specifických problémů a potřeb s orientací na dostupné a inkluzivní vzdělávání a rozvoj potenciálu každého žáka. MAP bude tvořen metodou komunitního plánování - podporou spolupráce zřizovatelů, škol a ostatních aktérů ve vzdělávání.</w:t>
      </w:r>
    </w:p>
    <w:p w:rsidR="00756166" w:rsidRPr="00A75E0F" w:rsidRDefault="00756166" w:rsidP="00E4697B">
      <w:pPr>
        <w:pStyle w:val="Bezmezer1"/>
        <w:rPr>
          <w:rFonts w:cs="Times New Roman"/>
        </w:rPr>
      </w:pPr>
    </w:p>
    <w:p w:rsidR="00756166" w:rsidRPr="00E4697B" w:rsidRDefault="00756166" w:rsidP="00E4697B">
      <w:pPr>
        <w:pStyle w:val="Bezmezer1"/>
        <w:rPr>
          <w:rFonts w:ascii="Times New Roman" w:hAnsi="Times New Roman" w:cs="Times New Roman"/>
          <w:b/>
          <w:bCs/>
          <w:sz w:val="24"/>
          <w:szCs w:val="24"/>
        </w:rPr>
      </w:pPr>
      <w:r w:rsidRPr="00E4697B">
        <w:rPr>
          <w:rFonts w:ascii="Times New Roman" w:hAnsi="Times New Roman" w:cs="Times New Roman"/>
          <w:b/>
          <w:bCs/>
          <w:sz w:val="24"/>
          <w:szCs w:val="24"/>
        </w:rPr>
        <w:t>Cíle projektu</w:t>
      </w:r>
    </w:p>
    <w:p w:rsidR="00756166" w:rsidRPr="006F0B83" w:rsidRDefault="00756166" w:rsidP="00E4697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uto"/>
          <w:kern w:val="0"/>
          <w:lang w:eastAsia="cs-CZ"/>
        </w:rPr>
      </w:pPr>
      <w:r w:rsidRPr="006F0B83">
        <w:rPr>
          <w:rFonts w:ascii="Times New Roman" w:hAnsi="Times New Roman" w:cs="Times New Roman"/>
        </w:rPr>
        <w:t>Cílem je zlepšit kvalitu vzdělávání v mateřských a základních školách tím, že bude podpořena spolupráce zřizovatelů, škol a ostatních aktérů ve vzdělávání, to znamená společné informování, vzdělávání a plánování partnerských aktivit pro řešení místně specifických problémů a potřeb. Zpracováním místního akčního plánu dojde ke sjednocení vize rozvoje škol a koncepce vzdělávací politiky v území. Budou stanoveny jednotlivé cíle a opatření a způsoby jejich naplnění - jednotlivé projekty v akčním plánu, společné investiční záměry. Zapracování záměrů škol do MAP přispěje ke snazší cestě v získání finanční podpory na jejich realizaci.</w:t>
      </w:r>
    </w:p>
    <w:p w:rsidR="00756166" w:rsidRPr="000B2839" w:rsidRDefault="00756166" w:rsidP="00907A0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166" w:rsidRPr="00A75E0F" w:rsidRDefault="00756166" w:rsidP="00A75E0F">
      <w:pPr>
        <w:pStyle w:val="Bezmezer1"/>
        <w:rPr>
          <w:rFonts w:ascii="Times New Roman" w:hAnsi="Times New Roman" w:cs="Times New Roman"/>
          <w:b/>
          <w:bCs/>
          <w:sz w:val="24"/>
          <w:szCs w:val="24"/>
        </w:rPr>
      </w:pPr>
      <w:r w:rsidRPr="00A75E0F">
        <w:rPr>
          <w:rFonts w:ascii="Times New Roman" w:hAnsi="Times New Roman" w:cs="Times New Roman"/>
          <w:b/>
          <w:bCs/>
          <w:sz w:val="24"/>
          <w:szCs w:val="24"/>
        </w:rPr>
        <w:t>Období realizace</w:t>
      </w:r>
    </w:p>
    <w:p w:rsidR="00756166" w:rsidRPr="00A75E0F" w:rsidRDefault="00756166" w:rsidP="00A75E0F">
      <w:pPr>
        <w:pStyle w:val="Bezmezer1"/>
        <w:rPr>
          <w:rFonts w:ascii="Times New Roman" w:hAnsi="Times New Roman" w:cs="Times New Roman"/>
          <w:sz w:val="24"/>
          <w:szCs w:val="24"/>
        </w:rPr>
      </w:pPr>
      <w:r w:rsidRPr="00A75E0F">
        <w:rPr>
          <w:rFonts w:ascii="Times New Roman" w:hAnsi="Times New Roman" w:cs="Times New Roman"/>
          <w:sz w:val="24"/>
          <w:szCs w:val="24"/>
        </w:rPr>
        <w:t>1. 1. 2016 - 30. 6. 2017</w:t>
      </w:r>
    </w:p>
    <w:p w:rsidR="00756166" w:rsidRDefault="00756166" w:rsidP="00A75E0F">
      <w:pPr>
        <w:pStyle w:val="Bezmezer1"/>
        <w:rPr>
          <w:rFonts w:ascii="Times New Roman" w:hAnsi="Times New Roman" w:cs="Times New Roman"/>
          <w:b/>
          <w:bCs/>
          <w:sz w:val="24"/>
          <w:szCs w:val="24"/>
        </w:rPr>
      </w:pPr>
    </w:p>
    <w:p w:rsidR="00756166" w:rsidRPr="00A75E0F" w:rsidRDefault="00756166" w:rsidP="00A75E0F">
      <w:pPr>
        <w:pStyle w:val="Bezmezer1"/>
        <w:rPr>
          <w:rFonts w:ascii="Times New Roman" w:hAnsi="Times New Roman" w:cs="Times New Roman"/>
          <w:b/>
          <w:bCs/>
          <w:sz w:val="24"/>
          <w:szCs w:val="24"/>
        </w:rPr>
      </w:pPr>
      <w:r w:rsidRPr="00A75E0F">
        <w:rPr>
          <w:rFonts w:ascii="Times New Roman" w:hAnsi="Times New Roman" w:cs="Times New Roman"/>
          <w:b/>
          <w:bCs/>
          <w:sz w:val="24"/>
          <w:szCs w:val="24"/>
        </w:rPr>
        <w:t>Organizační zajištění</w:t>
      </w:r>
    </w:p>
    <w:p w:rsidR="00756166" w:rsidRPr="006F0B83" w:rsidRDefault="00756166" w:rsidP="00A75E0F">
      <w:pPr>
        <w:pStyle w:val="Bezmezer1"/>
        <w:rPr>
          <w:rFonts w:ascii="Times New Roman" w:hAnsi="Times New Roman" w:cs="Times New Roman"/>
        </w:rPr>
      </w:pPr>
      <w:proofErr w:type="gramStart"/>
      <w:r w:rsidRPr="006F0B83">
        <w:rPr>
          <w:rFonts w:ascii="Times New Roman" w:hAnsi="Times New Roman" w:cs="Times New Roman"/>
        </w:rPr>
        <w:t>Realizátor  projektu</w:t>
      </w:r>
      <w:proofErr w:type="gramEnd"/>
      <w:r w:rsidRPr="006F0B83">
        <w:rPr>
          <w:rFonts w:ascii="Times New Roman" w:hAnsi="Times New Roman" w:cs="Times New Roman"/>
        </w:rPr>
        <w:t>: Svazek obcí regionu Písecko.</w:t>
      </w:r>
    </w:p>
    <w:p w:rsidR="00756166" w:rsidRPr="006F0B83" w:rsidRDefault="00756166" w:rsidP="00A75E0F">
      <w:pPr>
        <w:pStyle w:val="Bezmezer1"/>
        <w:rPr>
          <w:rFonts w:ascii="Times New Roman" w:hAnsi="Times New Roman" w:cs="Times New Roman"/>
        </w:rPr>
      </w:pPr>
      <w:r w:rsidRPr="006F0B83">
        <w:rPr>
          <w:rFonts w:ascii="Times New Roman" w:hAnsi="Times New Roman" w:cs="Times New Roman"/>
        </w:rPr>
        <w:t xml:space="preserve">Finančně podpořeno z Operačního programu Výzkum, vývoj a vzdělávání.     </w:t>
      </w:r>
    </w:p>
    <w:p w:rsidR="00756166" w:rsidRDefault="00756166" w:rsidP="00A75E0F">
      <w:pPr>
        <w:pStyle w:val="Bezmezer1"/>
        <w:rPr>
          <w:rFonts w:ascii="Times New Roman" w:hAnsi="Times New Roman" w:cs="Times New Roman"/>
          <w:b/>
          <w:bCs/>
        </w:rPr>
      </w:pPr>
    </w:p>
    <w:p w:rsidR="00756166" w:rsidRPr="00A75E0F" w:rsidRDefault="00756166" w:rsidP="00A75E0F">
      <w:pPr>
        <w:pStyle w:val="Bezmezer1"/>
        <w:rPr>
          <w:rFonts w:ascii="Times New Roman" w:hAnsi="Times New Roman" w:cs="Times New Roman"/>
          <w:b/>
          <w:bCs/>
          <w:sz w:val="24"/>
          <w:szCs w:val="24"/>
        </w:rPr>
      </w:pPr>
      <w:r w:rsidRPr="00A75E0F">
        <w:rPr>
          <w:rFonts w:ascii="Times New Roman" w:hAnsi="Times New Roman" w:cs="Times New Roman"/>
          <w:b/>
          <w:bCs/>
          <w:sz w:val="24"/>
          <w:szCs w:val="24"/>
        </w:rPr>
        <w:t>Hlavní aktivity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projektu</w:t>
      </w:r>
    </w:p>
    <w:p w:rsidR="00756166" w:rsidRPr="006F0B83" w:rsidRDefault="00756166" w:rsidP="00F0158B">
      <w:pPr>
        <w:numPr>
          <w:ilvl w:val="0"/>
          <w:numId w:val="11"/>
        </w:numPr>
        <w:tabs>
          <w:tab w:val="clear" w:pos="720"/>
          <w:tab w:val="num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color w:val="auto"/>
          <w:kern w:val="0"/>
          <w:lang w:eastAsia="cs-CZ"/>
        </w:rPr>
      </w:pPr>
      <w:r w:rsidRPr="006F0B83">
        <w:rPr>
          <w:rFonts w:ascii="Times New Roman" w:hAnsi="Times New Roman" w:cs="Times New Roman"/>
          <w:color w:val="auto"/>
          <w:kern w:val="0"/>
          <w:lang w:eastAsia="cs-CZ"/>
        </w:rPr>
        <w:t>Akční plánování (rozvoj partnerství, dohoda o prioritách v oblasti vzdělávání, akční plánování – konkrétní záměry škol, budování znalostních kapacit – vzdělávání)</w:t>
      </w:r>
    </w:p>
    <w:p w:rsidR="00756166" w:rsidRPr="006F0B83" w:rsidRDefault="00756166" w:rsidP="00F0158B">
      <w:pPr>
        <w:numPr>
          <w:ilvl w:val="0"/>
          <w:numId w:val="11"/>
        </w:numPr>
        <w:tabs>
          <w:tab w:val="clear" w:pos="720"/>
          <w:tab w:val="num" w:pos="567"/>
        </w:tabs>
        <w:suppressAutoHyphens w:val="0"/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color w:val="auto"/>
          <w:kern w:val="0"/>
          <w:lang w:eastAsia="cs-CZ"/>
        </w:rPr>
      </w:pPr>
      <w:r w:rsidRPr="006F0B83">
        <w:rPr>
          <w:rFonts w:ascii="Times New Roman" w:hAnsi="Times New Roman" w:cs="Times New Roman"/>
          <w:color w:val="auto"/>
          <w:kern w:val="0"/>
          <w:lang w:eastAsia="cs-CZ"/>
        </w:rPr>
        <w:t xml:space="preserve">Evaluace   </w:t>
      </w:r>
      <w:r w:rsidRPr="006F0B83">
        <w:rPr>
          <w:rFonts w:ascii="Times New Roman" w:hAnsi="Times New Roman" w:cs="Times New Roman"/>
          <w:color w:val="auto"/>
          <w:kern w:val="0"/>
          <w:lang w:eastAsia="cs-CZ"/>
        </w:rPr>
        <w:tab/>
        <w:t xml:space="preserve">●  Řízení MAP </w:t>
      </w:r>
      <w:r w:rsidRPr="006F0B83">
        <w:rPr>
          <w:rFonts w:ascii="Times New Roman" w:hAnsi="Times New Roman" w:cs="Times New Roman"/>
          <w:color w:val="auto"/>
          <w:kern w:val="0"/>
          <w:lang w:eastAsia="cs-CZ"/>
        </w:rPr>
        <w:tab/>
        <w:t xml:space="preserve">●  Řízení projektu  </w:t>
      </w:r>
    </w:p>
    <w:p w:rsidR="00756166" w:rsidRDefault="00756166" w:rsidP="00CC7B5F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kern w:val="0"/>
          <w:lang w:eastAsia="cs-CZ"/>
        </w:rPr>
      </w:pPr>
    </w:p>
    <w:p w:rsidR="00756166" w:rsidRPr="00A75E0F" w:rsidRDefault="00756166" w:rsidP="00A75E0F">
      <w:pPr>
        <w:pStyle w:val="Bezmezer1"/>
        <w:rPr>
          <w:rFonts w:ascii="Times New Roman" w:hAnsi="Times New Roman" w:cs="Times New Roman"/>
          <w:b/>
          <w:bCs/>
          <w:sz w:val="24"/>
          <w:szCs w:val="24"/>
        </w:rPr>
      </w:pPr>
      <w:r w:rsidRPr="00A75E0F">
        <w:rPr>
          <w:rFonts w:ascii="Times New Roman" w:hAnsi="Times New Roman" w:cs="Times New Roman"/>
          <w:b/>
          <w:bCs/>
          <w:sz w:val="24"/>
          <w:szCs w:val="24"/>
        </w:rPr>
        <w:t xml:space="preserve">Hlavní </w:t>
      </w:r>
      <w:r>
        <w:rPr>
          <w:rFonts w:ascii="Times New Roman" w:hAnsi="Times New Roman" w:cs="Times New Roman"/>
          <w:b/>
          <w:bCs/>
          <w:sz w:val="24"/>
          <w:szCs w:val="24"/>
        </w:rPr>
        <w:t>témata</w:t>
      </w:r>
    </w:p>
    <w:p w:rsidR="00756166" w:rsidRPr="006F0B83" w:rsidRDefault="00756166" w:rsidP="00B47669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0B83">
        <w:rPr>
          <w:rFonts w:ascii="Times New Roman" w:hAnsi="Times New Roman" w:cs="Times New Roman"/>
        </w:rPr>
        <w:t>Předškolní vzdělávání a péče: dostupnost – inkluze – kvalita</w:t>
      </w:r>
    </w:p>
    <w:p w:rsidR="00756166" w:rsidRPr="006F0B83" w:rsidRDefault="00756166" w:rsidP="00B47669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0B83">
        <w:rPr>
          <w:rFonts w:ascii="Times New Roman" w:hAnsi="Times New Roman" w:cs="Times New Roman"/>
        </w:rPr>
        <w:t>Čtenářská a matematická gramotnost v základním vzdělávání</w:t>
      </w:r>
    </w:p>
    <w:p w:rsidR="00756166" w:rsidRPr="006F0B83" w:rsidRDefault="00756166" w:rsidP="00B47669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0B83">
        <w:rPr>
          <w:rFonts w:ascii="Times New Roman" w:hAnsi="Times New Roman" w:cs="Times New Roman"/>
        </w:rPr>
        <w:t>Inkluzivní vzdělávání a podpora dětí a žáků ohrožených školním neúspěchem</w:t>
      </w:r>
    </w:p>
    <w:p w:rsidR="00756166" w:rsidRPr="006F0B83" w:rsidRDefault="00756166" w:rsidP="00B47669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0B83">
        <w:rPr>
          <w:rFonts w:ascii="Times New Roman" w:hAnsi="Times New Roman" w:cs="Times New Roman"/>
        </w:rPr>
        <w:t>…a další nepovinná témata dle konkrétních potřeb v území</w:t>
      </w:r>
    </w:p>
    <w:p w:rsidR="00756166" w:rsidRDefault="00756166" w:rsidP="00CC7B5F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kern w:val="0"/>
          <w:lang w:eastAsia="cs-CZ"/>
        </w:rPr>
      </w:pPr>
    </w:p>
    <w:p w:rsidR="00756166" w:rsidRPr="002E461C" w:rsidRDefault="00756166" w:rsidP="002E461C">
      <w:pPr>
        <w:pStyle w:val="Bezmezer1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cs-CZ"/>
        </w:rPr>
      </w:pPr>
      <w:r w:rsidRPr="002E461C">
        <w:rPr>
          <w:rFonts w:ascii="Times New Roman" w:hAnsi="Times New Roman" w:cs="Times New Roman"/>
          <w:b/>
          <w:bCs/>
          <w:sz w:val="24"/>
          <w:szCs w:val="24"/>
        </w:rPr>
        <w:t xml:space="preserve">Kontakt </w:t>
      </w:r>
    </w:p>
    <w:tbl>
      <w:tblPr>
        <w:tblStyle w:val="Mkatabulky"/>
        <w:tblW w:w="0" w:type="auto"/>
        <w:tblInd w:w="-106" w:type="dxa"/>
        <w:tblLook w:val="01E0" w:firstRow="1" w:lastRow="1" w:firstColumn="1" w:lastColumn="1" w:noHBand="0" w:noVBand="0"/>
      </w:tblPr>
      <w:tblGrid>
        <w:gridCol w:w="4888"/>
        <w:gridCol w:w="4889"/>
      </w:tblGrid>
      <w:tr w:rsidR="00756166" w:rsidTr="00C0386A">
        <w:tc>
          <w:tcPr>
            <w:tcW w:w="4888" w:type="dxa"/>
          </w:tcPr>
          <w:p w:rsidR="00756166" w:rsidRPr="00EC423E" w:rsidRDefault="00756166" w:rsidP="00C0386A">
            <w:pPr>
              <w:pStyle w:val="Bezmezer1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423E">
              <w:rPr>
                <w:rFonts w:ascii="Times New Roman" w:hAnsi="Times New Roman" w:cs="Times New Roman"/>
                <w:sz w:val="22"/>
                <w:szCs w:val="22"/>
              </w:rPr>
              <w:t>Svazek obcí regionu Písecko (SORP)</w:t>
            </w:r>
          </w:p>
          <w:p w:rsidR="00756166" w:rsidRPr="00EC423E" w:rsidRDefault="00756166" w:rsidP="00C0386A">
            <w:pPr>
              <w:pStyle w:val="Bezmezer1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423E">
              <w:rPr>
                <w:rFonts w:ascii="Times New Roman" w:hAnsi="Times New Roman" w:cs="Times New Roman"/>
                <w:sz w:val="22"/>
                <w:szCs w:val="22"/>
              </w:rPr>
              <w:t>Ing. Taťána Mládková (manažerka projektu)</w:t>
            </w:r>
          </w:p>
          <w:p w:rsidR="00756166" w:rsidRPr="00EC423E" w:rsidRDefault="00756166" w:rsidP="00C0386A">
            <w:pPr>
              <w:pStyle w:val="Bezmezer1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423E">
              <w:rPr>
                <w:rFonts w:ascii="Times New Roman" w:hAnsi="Times New Roman" w:cs="Times New Roman"/>
                <w:sz w:val="22"/>
                <w:szCs w:val="22"/>
              </w:rPr>
              <w:t>tel. 774</w:t>
            </w:r>
            <w:r w:rsidR="008E634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C423E">
              <w:rPr>
                <w:rFonts w:ascii="Times New Roman" w:hAnsi="Times New Roman" w:cs="Times New Roman"/>
                <w:sz w:val="22"/>
                <w:szCs w:val="22"/>
              </w:rPr>
              <w:t>994</w:t>
            </w:r>
            <w:r w:rsidR="008E63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423E">
              <w:rPr>
                <w:rFonts w:ascii="Times New Roman" w:hAnsi="Times New Roman" w:cs="Times New Roman"/>
                <w:sz w:val="22"/>
                <w:szCs w:val="22"/>
              </w:rPr>
              <w:t xml:space="preserve">007  </w:t>
            </w:r>
          </w:p>
          <w:p w:rsidR="008E634F" w:rsidRPr="00EC423E" w:rsidRDefault="00756166" w:rsidP="00C0386A">
            <w:pPr>
              <w:pStyle w:val="Bezmezer1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423E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8E63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C423E">
              <w:rPr>
                <w:rFonts w:ascii="Times New Roman" w:hAnsi="Times New Roman" w:cs="Times New Roman"/>
                <w:sz w:val="22"/>
                <w:szCs w:val="22"/>
              </w:rPr>
              <w:t xml:space="preserve">mail: </w:t>
            </w:r>
            <w:hyperlink r:id="rId10" w:history="1">
              <w:r w:rsidR="008E634F" w:rsidRPr="0090323D">
                <w:rPr>
                  <w:rStyle w:val="Hypertextovodkaz"/>
                  <w:rFonts w:ascii="Times New Roman" w:hAnsi="Times New Roman" w:cs="Times New Roman"/>
                </w:rPr>
                <w:t>tatana.mladkova@centrum.cz</w:t>
              </w:r>
            </w:hyperlink>
            <w:r w:rsidR="008E634F">
              <w:rPr>
                <w:rFonts w:ascii="Times New Roman" w:hAnsi="Times New Roman" w:cs="Times New Roman"/>
              </w:rPr>
              <w:t xml:space="preserve">  </w:t>
            </w:r>
          </w:p>
          <w:p w:rsidR="00756166" w:rsidRDefault="001C3F48" w:rsidP="00B47669">
            <w:pPr>
              <w:pStyle w:val="Bezmezer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hyperlink r:id="rId11" w:history="1">
              <w:r w:rsidRPr="0090323D">
                <w:rPr>
                  <w:rStyle w:val="Hypertextovodkaz"/>
                  <w:rFonts w:ascii="Times New Roman" w:hAnsi="Times New Roman" w:cs="Times New Roman"/>
                  <w:b/>
                  <w:bCs/>
                </w:rPr>
                <w:t>www.sorp.cz/projekty</w:t>
              </w:r>
            </w:hyperlink>
          </w:p>
          <w:p w:rsidR="001C3F48" w:rsidRDefault="001C3F48" w:rsidP="00B47669">
            <w:pPr>
              <w:pStyle w:val="Bezmezer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9" w:type="dxa"/>
          </w:tcPr>
          <w:p w:rsidR="00756166" w:rsidRDefault="008E634F" w:rsidP="00B47669">
            <w:pPr>
              <w:pStyle w:val="Bezmezer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Místní akční skupina Vodňanská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ryba</w:t>
            </w:r>
            <w:r w:rsidR="001C3F4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C3F48">
              <w:rPr>
                <w:rFonts w:ascii="Times New Roman" w:hAnsi="Times New Roman" w:cs="Times New Roman"/>
                <w:sz w:val="22"/>
                <w:szCs w:val="22"/>
              </w:rPr>
              <w:t>z.s</w:t>
            </w:r>
            <w:proofErr w:type="spellEnd"/>
            <w:r w:rsidR="001C3F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Ing. Monika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Kadlecová                                            tel.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725 353 150                                                        e-mail: </w:t>
            </w:r>
            <w:hyperlink r:id="rId12" w:history="1">
              <w:r w:rsidRPr="0090323D">
                <w:rPr>
                  <w:rStyle w:val="Hypertextovodkaz"/>
                  <w:rFonts w:ascii="Times New Roman" w:hAnsi="Times New Roman" w:cs="Times New Roman"/>
                </w:rPr>
                <w:t>kadlecova.masvodryba@seznam.cz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hyperlink r:id="rId13" w:history="1">
              <w:r w:rsidR="001C3F48" w:rsidRPr="0090323D">
                <w:rPr>
                  <w:rStyle w:val="Hypertextovodkaz"/>
                  <w:rFonts w:ascii="Times New Roman" w:hAnsi="Times New Roman" w:cs="Times New Roman"/>
                </w:rPr>
                <w:t>www.vodnanskaryba.eu</w:t>
              </w:r>
            </w:hyperlink>
            <w:r w:rsidR="001C3F4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</w:p>
          <w:p w:rsidR="008E634F" w:rsidRPr="00EC423E" w:rsidRDefault="008E634F" w:rsidP="00B47669">
            <w:pPr>
              <w:pStyle w:val="Bezmezer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6166" w:rsidRDefault="00756166" w:rsidP="002D502D">
      <w:pPr>
        <w:pStyle w:val="Bezmezer1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56166" w:rsidSect="00E4697B">
      <w:footerReference w:type="default" r:id="rId14"/>
      <w:footnotePr>
        <w:pos w:val="beneathText"/>
      </w:footnotePr>
      <w:pgSz w:w="11905" w:h="16837"/>
      <w:pgMar w:top="284" w:right="1134" w:bottom="851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6B" w:rsidRDefault="00A6296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296B" w:rsidRDefault="00A6296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66" w:rsidRDefault="00756166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6B" w:rsidRDefault="00A6296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296B" w:rsidRDefault="00A6296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09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2C7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526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B88B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C48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DA648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FCE5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C824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9A05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8E0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E880AF8"/>
    <w:multiLevelType w:val="hybridMultilevel"/>
    <w:tmpl w:val="1ECE1806"/>
    <w:lvl w:ilvl="0" w:tplc="EC983AE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B3627C1"/>
    <w:multiLevelType w:val="hybridMultilevel"/>
    <w:tmpl w:val="618CA8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86088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9">
    <w:nsid w:val="6E603B36"/>
    <w:multiLevelType w:val="hybridMultilevel"/>
    <w:tmpl w:val="6C7E8D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4"/>
  </w:num>
  <w:num w:numId="5">
    <w:abstractNumId w:val="16"/>
  </w:num>
  <w:num w:numId="6">
    <w:abstractNumId w:val="20"/>
  </w:num>
  <w:num w:numId="7">
    <w:abstractNumId w:val="18"/>
  </w:num>
  <w:num w:numId="8">
    <w:abstractNumId w:val="21"/>
  </w:num>
  <w:num w:numId="9">
    <w:abstractNumId w:val="12"/>
  </w:num>
  <w:num w:numId="10">
    <w:abstractNumId w:val="13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5C"/>
    <w:rsid w:val="00000923"/>
    <w:rsid w:val="00006FF7"/>
    <w:rsid w:val="00031AE6"/>
    <w:rsid w:val="00034F03"/>
    <w:rsid w:val="00046436"/>
    <w:rsid w:val="00060A11"/>
    <w:rsid w:val="00067018"/>
    <w:rsid w:val="00077151"/>
    <w:rsid w:val="00094BB2"/>
    <w:rsid w:val="000B2839"/>
    <w:rsid w:val="000B77CA"/>
    <w:rsid w:val="000C2B81"/>
    <w:rsid w:val="000E0A05"/>
    <w:rsid w:val="000E4085"/>
    <w:rsid w:val="000F298A"/>
    <w:rsid w:val="001144C7"/>
    <w:rsid w:val="00127B6C"/>
    <w:rsid w:val="00160D8C"/>
    <w:rsid w:val="00170355"/>
    <w:rsid w:val="001729CF"/>
    <w:rsid w:val="00172C53"/>
    <w:rsid w:val="00175C57"/>
    <w:rsid w:val="00177FDE"/>
    <w:rsid w:val="001B6CF1"/>
    <w:rsid w:val="001C3F48"/>
    <w:rsid w:val="001E0ABB"/>
    <w:rsid w:val="001E76BE"/>
    <w:rsid w:val="001F7DFF"/>
    <w:rsid w:val="002245D3"/>
    <w:rsid w:val="00226081"/>
    <w:rsid w:val="00230235"/>
    <w:rsid w:val="002428B3"/>
    <w:rsid w:val="00296DAE"/>
    <w:rsid w:val="002A14FB"/>
    <w:rsid w:val="002B0DB6"/>
    <w:rsid w:val="002B5808"/>
    <w:rsid w:val="002D502D"/>
    <w:rsid w:val="002E461C"/>
    <w:rsid w:val="003116AB"/>
    <w:rsid w:val="0031764C"/>
    <w:rsid w:val="00324330"/>
    <w:rsid w:val="00324D35"/>
    <w:rsid w:val="00327A61"/>
    <w:rsid w:val="0033481A"/>
    <w:rsid w:val="00357FCD"/>
    <w:rsid w:val="003601A4"/>
    <w:rsid w:val="0036630F"/>
    <w:rsid w:val="003676D9"/>
    <w:rsid w:val="00397967"/>
    <w:rsid w:val="003A3677"/>
    <w:rsid w:val="003A4DD6"/>
    <w:rsid w:val="003D25AB"/>
    <w:rsid w:val="00416EA6"/>
    <w:rsid w:val="00440320"/>
    <w:rsid w:val="00444296"/>
    <w:rsid w:val="004753F7"/>
    <w:rsid w:val="004877BC"/>
    <w:rsid w:val="004A398E"/>
    <w:rsid w:val="004C1892"/>
    <w:rsid w:val="004F5559"/>
    <w:rsid w:val="005334D5"/>
    <w:rsid w:val="00557107"/>
    <w:rsid w:val="005726AA"/>
    <w:rsid w:val="00576A49"/>
    <w:rsid w:val="005B277E"/>
    <w:rsid w:val="005C0DC8"/>
    <w:rsid w:val="005C38D3"/>
    <w:rsid w:val="005C41F9"/>
    <w:rsid w:val="005E2D1E"/>
    <w:rsid w:val="005F2468"/>
    <w:rsid w:val="00620547"/>
    <w:rsid w:val="00635009"/>
    <w:rsid w:val="006410E0"/>
    <w:rsid w:val="00654B0E"/>
    <w:rsid w:val="00655257"/>
    <w:rsid w:val="00690875"/>
    <w:rsid w:val="006A0237"/>
    <w:rsid w:val="006B2830"/>
    <w:rsid w:val="006C6525"/>
    <w:rsid w:val="006E0939"/>
    <w:rsid w:val="006F0B83"/>
    <w:rsid w:val="00712FBB"/>
    <w:rsid w:val="00724571"/>
    <w:rsid w:val="00740EAF"/>
    <w:rsid w:val="00742BAA"/>
    <w:rsid w:val="00742F75"/>
    <w:rsid w:val="007437B5"/>
    <w:rsid w:val="00756166"/>
    <w:rsid w:val="00764FE7"/>
    <w:rsid w:val="007B33E9"/>
    <w:rsid w:val="007D49D6"/>
    <w:rsid w:val="007F2481"/>
    <w:rsid w:val="007F5870"/>
    <w:rsid w:val="0083135C"/>
    <w:rsid w:val="0084536D"/>
    <w:rsid w:val="00870CEA"/>
    <w:rsid w:val="0088271C"/>
    <w:rsid w:val="0089432B"/>
    <w:rsid w:val="008A2B6C"/>
    <w:rsid w:val="008A4644"/>
    <w:rsid w:val="008C11E5"/>
    <w:rsid w:val="008E164D"/>
    <w:rsid w:val="008E634F"/>
    <w:rsid w:val="008F0268"/>
    <w:rsid w:val="008F2C61"/>
    <w:rsid w:val="00907A0F"/>
    <w:rsid w:val="00910384"/>
    <w:rsid w:val="0092488E"/>
    <w:rsid w:val="009444C9"/>
    <w:rsid w:val="00944FF1"/>
    <w:rsid w:val="00953292"/>
    <w:rsid w:val="009554C0"/>
    <w:rsid w:val="009750EC"/>
    <w:rsid w:val="0098195E"/>
    <w:rsid w:val="00997AC6"/>
    <w:rsid w:val="009C76D9"/>
    <w:rsid w:val="009D524D"/>
    <w:rsid w:val="009D5C9D"/>
    <w:rsid w:val="00A00E98"/>
    <w:rsid w:val="00A254D0"/>
    <w:rsid w:val="00A34E63"/>
    <w:rsid w:val="00A6296B"/>
    <w:rsid w:val="00A66FB6"/>
    <w:rsid w:val="00A75E0F"/>
    <w:rsid w:val="00A82F94"/>
    <w:rsid w:val="00A92E90"/>
    <w:rsid w:val="00A95B80"/>
    <w:rsid w:val="00AC78B4"/>
    <w:rsid w:val="00AD0695"/>
    <w:rsid w:val="00AD6987"/>
    <w:rsid w:val="00B33675"/>
    <w:rsid w:val="00B40FD3"/>
    <w:rsid w:val="00B43262"/>
    <w:rsid w:val="00B47669"/>
    <w:rsid w:val="00B539E1"/>
    <w:rsid w:val="00B64905"/>
    <w:rsid w:val="00B71221"/>
    <w:rsid w:val="00B91DC2"/>
    <w:rsid w:val="00BB464B"/>
    <w:rsid w:val="00C0386A"/>
    <w:rsid w:val="00C243E2"/>
    <w:rsid w:val="00C303CC"/>
    <w:rsid w:val="00C41E80"/>
    <w:rsid w:val="00C657EF"/>
    <w:rsid w:val="00CB2E70"/>
    <w:rsid w:val="00CC7B5F"/>
    <w:rsid w:val="00CD02A7"/>
    <w:rsid w:val="00CE139C"/>
    <w:rsid w:val="00CE408D"/>
    <w:rsid w:val="00CF7459"/>
    <w:rsid w:val="00D0038A"/>
    <w:rsid w:val="00D0444E"/>
    <w:rsid w:val="00D24DED"/>
    <w:rsid w:val="00D75A2E"/>
    <w:rsid w:val="00DD315D"/>
    <w:rsid w:val="00DD7ED0"/>
    <w:rsid w:val="00DE56FE"/>
    <w:rsid w:val="00E40F16"/>
    <w:rsid w:val="00E4697B"/>
    <w:rsid w:val="00E925DC"/>
    <w:rsid w:val="00EC423E"/>
    <w:rsid w:val="00F0158B"/>
    <w:rsid w:val="00F239F4"/>
    <w:rsid w:val="00F2566D"/>
    <w:rsid w:val="00F25811"/>
    <w:rsid w:val="00F47FAB"/>
    <w:rsid w:val="00F768C5"/>
    <w:rsid w:val="00F808A5"/>
    <w:rsid w:val="00F81CB8"/>
    <w:rsid w:val="00F86AE1"/>
    <w:rsid w:val="00F876F3"/>
    <w:rsid w:val="00FE580A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link w:val="Bezmezer1Char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  <w:style w:type="character" w:customStyle="1" w:styleId="Bezmezer1Char">
    <w:name w:val="Bez mezer1 Char"/>
    <w:basedOn w:val="Standardnpsmoodstavce"/>
    <w:link w:val="Bezmezer1"/>
    <w:uiPriority w:val="99"/>
    <w:locked/>
    <w:rsid w:val="00A75E0F"/>
    <w:rPr>
      <w:rFonts w:ascii="Calibri" w:eastAsia="SimSun" w:hAnsi="Calibri" w:cs="Calibri"/>
      <w:color w:val="00000A"/>
      <w:kern w:val="1"/>
      <w:sz w:val="22"/>
      <w:szCs w:val="22"/>
      <w:lang w:val="cs-CZ" w:eastAsia="ar-SA" w:bidi="ar-SA"/>
    </w:rPr>
  </w:style>
  <w:style w:type="table" w:styleId="Mkatabulky">
    <w:name w:val="Table Grid"/>
    <w:basedOn w:val="Normlntabulka"/>
    <w:uiPriority w:val="99"/>
    <w:locked/>
    <w:rsid w:val="00C0386A"/>
    <w:pPr>
      <w:suppressAutoHyphens/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link w:val="Bezmezer1Char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  <w:style w:type="character" w:customStyle="1" w:styleId="Bezmezer1Char">
    <w:name w:val="Bez mezer1 Char"/>
    <w:basedOn w:val="Standardnpsmoodstavce"/>
    <w:link w:val="Bezmezer1"/>
    <w:uiPriority w:val="99"/>
    <w:locked/>
    <w:rsid w:val="00A75E0F"/>
    <w:rPr>
      <w:rFonts w:ascii="Calibri" w:eastAsia="SimSun" w:hAnsi="Calibri" w:cs="Calibri"/>
      <w:color w:val="00000A"/>
      <w:kern w:val="1"/>
      <w:sz w:val="22"/>
      <w:szCs w:val="22"/>
      <w:lang w:val="cs-CZ" w:eastAsia="ar-SA" w:bidi="ar-SA"/>
    </w:rPr>
  </w:style>
  <w:style w:type="table" w:styleId="Mkatabulky">
    <w:name w:val="Table Grid"/>
    <w:basedOn w:val="Normlntabulka"/>
    <w:uiPriority w:val="99"/>
    <w:locked/>
    <w:rsid w:val="00C0386A"/>
    <w:pPr>
      <w:suppressAutoHyphens/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189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89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8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90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90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odnanskaryb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dlecova.masvodryba@sezna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rp.cz/projek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tana.mladkova@centru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Sedláček Zdeněk</dc:creator>
  <cp:lastModifiedBy>Uzivatel</cp:lastModifiedBy>
  <cp:revision>7</cp:revision>
  <cp:lastPrinted>2016-01-05T14:01:00Z</cp:lastPrinted>
  <dcterms:created xsi:type="dcterms:W3CDTF">2016-01-25T10:00:00Z</dcterms:created>
  <dcterms:modified xsi:type="dcterms:W3CDTF">2016-01-25T10:07:00Z</dcterms:modified>
</cp:coreProperties>
</file>